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29FCA22B" w:rsidR="0016253C" w:rsidRPr="002A6DC1" w:rsidRDefault="009D6CCF" w:rsidP="00FE17A1">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FE17A1">
              <w:rPr>
                <w:rFonts w:ascii="Calibri" w:hAnsi="Calibri" w:cs="Calibri"/>
                <w:b w:val="0"/>
                <w:bCs/>
                <w:szCs w:val="22"/>
                <w:u w:val="none"/>
              </w:rPr>
              <w:t>Fundraiser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30087869"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C868D5">
        <w:rPr>
          <w:rFonts w:ascii="Calibri" w:hAnsi="Calibri" w:cs="Calibri"/>
          <w:color w:val="FF0000"/>
          <w:szCs w:val="22"/>
        </w:rPr>
        <w:t>12-noon, Monday 29</w:t>
      </w:r>
      <w:r w:rsidR="00C868D5" w:rsidRPr="00C868D5">
        <w:rPr>
          <w:rFonts w:ascii="Calibri" w:hAnsi="Calibri" w:cs="Calibri"/>
          <w:color w:val="FF0000"/>
          <w:szCs w:val="22"/>
          <w:vertAlign w:val="superscript"/>
        </w:rPr>
        <w:t>th</w:t>
      </w:r>
      <w:r w:rsidR="00C868D5">
        <w:rPr>
          <w:rFonts w:ascii="Calibri" w:hAnsi="Calibri" w:cs="Calibri"/>
          <w:color w:val="FF0000"/>
          <w:szCs w:val="22"/>
        </w:rPr>
        <w:t xml:space="preserve"> June 2020</w:t>
      </w:r>
      <w:bookmarkStart w:id="0" w:name="_GoBack"/>
      <w:bookmarkEnd w:id="0"/>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C868D5">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6AE2"/>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B7DAA"/>
    <w:rsid w:val="008C12CE"/>
    <w:rsid w:val="008D5E7B"/>
    <w:rsid w:val="008E265E"/>
    <w:rsid w:val="0096150C"/>
    <w:rsid w:val="00962039"/>
    <w:rsid w:val="00962C74"/>
    <w:rsid w:val="00984D9C"/>
    <w:rsid w:val="0099454D"/>
    <w:rsid w:val="00995AF4"/>
    <w:rsid w:val="009B3036"/>
    <w:rsid w:val="009B3B14"/>
    <w:rsid w:val="009D6CCF"/>
    <w:rsid w:val="00A01EEB"/>
    <w:rsid w:val="00A10F8F"/>
    <w:rsid w:val="00A541A0"/>
    <w:rsid w:val="00A57CC2"/>
    <w:rsid w:val="00A644BA"/>
    <w:rsid w:val="00AA3D1C"/>
    <w:rsid w:val="00AB3417"/>
    <w:rsid w:val="00AC304F"/>
    <w:rsid w:val="00AC4FC0"/>
    <w:rsid w:val="00AD2D79"/>
    <w:rsid w:val="00AE6496"/>
    <w:rsid w:val="00B11012"/>
    <w:rsid w:val="00BB7685"/>
    <w:rsid w:val="00C01490"/>
    <w:rsid w:val="00C0270B"/>
    <w:rsid w:val="00C142BA"/>
    <w:rsid w:val="00C623C4"/>
    <w:rsid w:val="00C64204"/>
    <w:rsid w:val="00C65559"/>
    <w:rsid w:val="00C72DB5"/>
    <w:rsid w:val="00C84747"/>
    <w:rsid w:val="00C868D5"/>
    <w:rsid w:val="00CB5187"/>
    <w:rsid w:val="00CC2561"/>
    <w:rsid w:val="00CC4AAA"/>
    <w:rsid w:val="00CF5904"/>
    <w:rsid w:val="00CF5F5E"/>
    <w:rsid w:val="00D021C0"/>
    <w:rsid w:val="00D05ABF"/>
    <w:rsid w:val="00D520DD"/>
    <w:rsid w:val="00D52493"/>
    <w:rsid w:val="00D611B3"/>
    <w:rsid w:val="00D62195"/>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63E2765-1F34-423B-8529-151CB1FD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8</cp:revision>
  <cp:lastPrinted>2018-05-23T14:46:00Z</cp:lastPrinted>
  <dcterms:created xsi:type="dcterms:W3CDTF">2020-02-07T09:24:00Z</dcterms:created>
  <dcterms:modified xsi:type="dcterms:W3CDTF">2020-05-28T12:37:00Z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